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FDE" w14:textId="1BEB12FC" w:rsidR="009626E7" w:rsidRDefault="00C4693B">
      <w:r>
        <w:t>Agenda for the WSWCD meeting to be held May 8, 2025, at 6pm at the Wakulla County Extension Office, 84 Cedar Avenue, Crawfordville, Fl 32327</w:t>
      </w:r>
    </w:p>
    <w:p w14:paraId="23CC4FE7" w14:textId="6075A295" w:rsidR="00C4693B" w:rsidRDefault="00C4693B" w:rsidP="00C4693B">
      <w:pPr>
        <w:tabs>
          <w:tab w:val="left" w:pos="15225"/>
        </w:tabs>
      </w:pPr>
      <w:r>
        <w:tab/>
      </w:r>
    </w:p>
    <w:p w14:paraId="6545DA65" w14:textId="77777777" w:rsidR="00C4693B" w:rsidRDefault="00C4693B"/>
    <w:p w14:paraId="59BCCF36" w14:textId="6013CE55" w:rsidR="00C4693B" w:rsidRDefault="00C4693B">
      <w:r>
        <w:t>Call to Order:</w:t>
      </w:r>
    </w:p>
    <w:p w14:paraId="567624FE" w14:textId="59B3C9AE" w:rsidR="00C4693B" w:rsidRDefault="00C4693B" w:rsidP="00C4693B">
      <w:r>
        <w:t xml:space="preserve">Other Members Present: </w:t>
      </w:r>
    </w:p>
    <w:p w14:paraId="5F39968A" w14:textId="46582914" w:rsidR="00C4693B" w:rsidRDefault="00C4693B" w:rsidP="00C4693B">
      <w:r>
        <w:t>Guests:</w:t>
      </w:r>
    </w:p>
    <w:p w14:paraId="32A2A230" w14:textId="120BCD24" w:rsidR="00C4693B" w:rsidRDefault="00C4693B" w:rsidP="00C4693B">
      <w:r>
        <w:t>Approval of the Agenda:</w:t>
      </w:r>
    </w:p>
    <w:p w14:paraId="77D5C43E" w14:textId="46ADE4CC" w:rsidR="00C4693B" w:rsidRDefault="00C4693B" w:rsidP="00C4693B">
      <w:r>
        <w:t>Approval of the April 10, 2025, minutes:</w:t>
      </w:r>
    </w:p>
    <w:p w14:paraId="3EDC3A82" w14:textId="1A7CCC2A" w:rsidR="00F045E3" w:rsidRPr="00F045E3" w:rsidRDefault="00C4693B" w:rsidP="00F045E3">
      <w:pPr>
        <w:shd w:val="clear" w:color="auto" w:fill="FFFFFF"/>
        <w:textAlignment w:val="baseline"/>
        <w:rPr>
          <w:rFonts w:ascii="Segoe UI" w:eastAsia="Times New Roman" w:hAnsi="Segoe UI" w:cs="Segoe UI"/>
          <w:color w:val="242424"/>
          <w:kern w:val="0"/>
          <w:sz w:val="23"/>
          <w:szCs w:val="23"/>
          <w14:ligatures w14:val="none"/>
        </w:rPr>
      </w:pPr>
      <w:r>
        <w:t>Treasure Report:</w:t>
      </w:r>
      <w:r w:rsidR="00F045E3" w:rsidRPr="00F045E3">
        <w:rPr>
          <w:rFonts w:ascii="Segoe UI" w:eastAsia="Times New Roman" w:hAnsi="Segoe UI" w:cs="Segoe UI"/>
          <w:color w:val="242424"/>
          <w:kern w:val="0"/>
          <w:sz w:val="23"/>
          <w:szCs w:val="23"/>
          <w14:ligatures w14:val="none"/>
        </w:rPr>
        <w:t xml:space="preserve"> </w:t>
      </w:r>
    </w:p>
    <w:p w14:paraId="7C8B7630" w14:textId="3E39EF15" w:rsidR="00C4693B" w:rsidRDefault="00C4693B" w:rsidP="00C4693B">
      <w:r>
        <w:t>Citizens to be Heard:</w:t>
      </w:r>
    </w:p>
    <w:p w14:paraId="415C1B67" w14:textId="48BCDA0E" w:rsidR="00C4693B" w:rsidRDefault="00C4693B" w:rsidP="00C4693B">
      <w:r>
        <w:t>Old Business:</w:t>
      </w:r>
    </w:p>
    <w:p w14:paraId="1CF5C4C4" w14:textId="40C7F075" w:rsidR="00C4693B" w:rsidRDefault="00C4693B" w:rsidP="00C4693B">
      <w:r>
        <w:t>Update on the Ethics Commission report</w:t>
      </w:r>
    </w:p>
    <w:p w14:paraId="3CB15006" w14:textId="39947F02" w:rsidR="00C4693B" w:rsidRDefault="00C4693B" w:rsidP="00C4693B">
      <w:r>
        <w:t>Update on the FSU Wakulla Springs study</w:t>
      </w:r>
    </w:p>
    <w:p w14:paraId="107150E9" w14:textId="67A2D3C9" w:rsidR="00C4693B" w:rsidRDefault="00C4693B" w:rsidP="00C4693B">
      <w:r>
        <w:t>Update on the use of asphalt millings by the Wakulla County Road Department</w:t>
      </w:r>
    </w:p>
    <w:p w14:paraId="2417F2EB" w14:textId="3A20E077" w:rsidR="00D9287C" w:rsidRDefault="00D9287C" w:rsidP="00C4693B">
      <w:r>
        <w:t>New Business:</w:t>
      </w:r>
    </w:p>
    <w:p w14:paraId="5BF5BFBD" w14:textId="39566A61" w:rsidR="00A104A9" w:rsidRPr="00F045E3" w:rsidRDefault="00D9287C" w:rsidP="00A104A9">
      <w:pPr>
        <w:shd w:val="clear" w:color="auto" w:fill="FFFFFF"/>
        <w:textAlignment w:val="baseline"/>
        <w:rPr>
          <w:rFonts w:ascii="Segoe UI" w:eastAsia="Times New Roman" w:hAnsi="Segoe UI" w:cs="Segoe UI"/>
          <w:color w:val="242424"/>
          <w:kern w:val="0"/>
          <w:sz w:val="23"/>
          <w:szCs w:val="23"/>
          <w14:ligatures w14:val="none"/>
        </w:rPr>
      </w:pPr>
      <w:r>
        <w:t>Free Supervisor training</w:t>
      </w:r>
      <w:r w:rsidR="00F045E3">
        <w:t>:</w:t>
      </w:r>
      <w:r w:rsidR="00A104A9" w:rsidRPr="00A104A9">
        <w:rPr>
          <w:rFonts w:ascii="Segoe UI" w:eastAsia="Times New Roman" w:hAnsi="Segoe UI" w:cs="Segoe UI"/>
          <w:b/>
          <w:bCs/>
          <w:color w:val="242424"/>
          <w:kern w:val="0"/>
          <w:sz w:val="23"/>
          <w:szCs w:val="23"/>
          <w14:ligatures w14:val="none"/>
        </w:rPr>
        <w:t xml:space="preserve"> </w:t>
      </w:r>
      <w:r w:rsidR="00A104A9" w:rsidRPr="00F045E3">
        <w:rPr>
          <w:rFonts w:ascii="Segoe UI" w:eastAsia="Times New Roman" w:hAnsi="Segoe UI" w:cs="Segoe UI"/>
          <w:b/>
          <w:bCs/>
          <w:color w:val="242424"/>
          <w:kern w:val="0"/>
          <w:sz w:val="23"/>
          <w:szCs w:val="23"/>
          <w14:ligatures w14:val="none"/>
        </w:rPr>
        <w:t>Developing Clear Goals, Objectives and Performance Measures</w:t>
      </w:r>
      <w:r w:rsidR="00A104A9" w:rsidRPr="00F045E3">
        <w:rPr>
          <w:rFonts w:ascii="Segoe UI" w:eastAsia="Times New Roman" w:hAnsi="Segoe UI" w:cs="Segoe UI"/>
          <w:color w:val="242424"/>
          <w:kern w:val="0"/>
          <w:sz w:val="23"/>
          <w:szCs w:val="23"/>
          <w14:ligatures w14:val="none"/>
        </w:rPr>
        <w:br/>
        <w:t>This training for active Florida Soil and Water Conservation District Supervisors will cover the basics of goals, objectives, and performance measures for District annual planning. Learn what they are, how to develop and write them, and how to translate these to annual reporting.  Presenter: Amy Morie, Mulberry Hill Studio Landscape Architecture and Education</w:t>
      </w:r>
      <w:r w:rsidR="00A104A9" w:rsidRPr="00F045E3">
        <w:rPr>
          <w:rFonts w:ascii="Segoe UI" w:eastAsia="Times New Roman" w:hAnsi="Segoe UI" w:cs="Segoe UI"/>
          <w:color w:val="242424"/>
          <w:kern w:val="0"/>
          <w:sz w:val="23"/>
          <w:szCs w:val="23"/>
          <w14:ligatures w14:val="none"/>
        </w:rPr>
        <w:br/>
      </w:r>
      <w:r w:rsidR="00A104A9" w:rsidRPr="00F045E3">
        <w:rPr>
          <w:rFonts w:ascii="Segoe UI" w:eastAsia="Times New Roman" w:hAnsi="Segoe UI" w:cs="Segoe UI"/>
          <w:color w:val="242424"/>
          <w:kern w:val="0"/>
          <w:sz w:val="23"/>
          <w:szCs w:val="23"/>
          <w14:ligatures w14:val="none"/>
        </w:rPr>
        <w:br/>
        <w:t>2. July 10, 6pm-7:00pm: </w:t>
      </w:r>
      <w:r w:rsidR="00A104A9" w:rsidRPr="00F045E3">
        <w:rPr>
          <w:rFonts w:ascii="Segoe UI" w:eastAsia="Times New Roman" w:hAnsi="Segoe UI" w:cs="Segoe UI"/>
          <w:b/>
          <w:bCs/>
          <w:color w:val="242424"/>
          <w:kern w:val="0"/>
          <w:sz w:val="23"/>
          <w:szCs w:val="23"/>
          <w14:ligatures w14:val="none"/>
        </w:rPr>
        <w:t>Special District Basics and Accountability - Webinar for Soil and Water Conservation Districts</w:t>
      </w:r>
      <w:r w:rsidR="00A104A9" w:rsidRPr="00F045E3">
        <w:rPr>
          <w:rFonts w:ascii="Segoe UI" w:eastAsia="Times New Roman" w:hAnsi="Segoe UI" w:cs="Segoe UI"/>
          <w:color w:val="242424"/>
          <w:kern w:val="0"/>
          <w:sz w:val="23"/>
          <w:szCs w:val="23"/>
          <w14:ligatures w14:val="none"/>
        </w:rPr>
        <w:br/>
        <w:t>Learn about the basics of special districts and accountability requirements effective July 1, 2025 – June 30, 2026. This update will cover requirements for Special Districts that have changed since the last SWCD training provided by the Florida Department of Commerce. Presenter: Jack Gaskins, Government Analyst, Special District Accountability Program - Florida Department of Commerce.</w:t>
      </w:r>
      <w:r w:rsidR="00A104A9" w:rsidRPr="00F045E3">
        <w:rPr>
          <w:rFonts w:ascii="Segoe UI" w:eastAsia="Times New Roman" w:hAnsi="Segoe UI" w:cs="Segoe UI"/>
          <w:color w:val="242424"/>
          <w:kern w:val="0"/>
          <w:sz w:val="23"/>
          <w:szCs w:val="23"/>
          <w14:ligatures w14:val="none"/>
        </w:rPr>
        <w:br/>
      </w:r>
      <w:r w:rsidR="00A104A9" w:rsidRPr="00F045E3">
        <w:rPr>
          <w:rFonts w:ascii="Segoe UI" w:eastAsia="Times New Roman" w:hAnsi="Segoe UI" w:cs="Segoe UI"/>
          <w:color w:val="242424"/>
          <w:kern w:val="0"/>
          <w:sz w:val="23"/>
          <w:szCs w:val="23"/>
          <w14:ligatures w14:val="none"/>
        </w:rPr>
        <w:br/>
        <w:t>3. August 14, 6pm-7pm: </w:t>
      </w:r>
      <w:r w:rsidR="00A104A9" w:rsidRPr="00F045E3">
        <w:rPr>
          <w:rFonts w:ascii="Segoe UI" w:eastAsia="Times New Roman" w:hAnsi="Segoe UI" w:cs="Segoe UI"/>
          <w:b/>
          <w:bCs/>
          <w:color w:val="242424"/>
          <w:kern w:val="0"/>
          <w:sz w:val="23"/>
          <w:szCs w:val="23"/>
          <w14:ligatures w14:val="none"/>
        </w:rPr>
        <w:t>Florida Ethics – An Overview and Update</w:t>
      </w:r>
      <w:r w:rsidR="00A104A9" w:rsidRPr="00F045E3">
        <w:rPr>
          <w:rFonts w:ascii="Segoe UI" w:eastAsia="Times New Roman" w:hAnsi="Segoe UI" w:cs="Segoe UI"/>
          <w:color w:val="242424"/>
          <w:kern w:val="0"/>
          <w:sz w:val="23"/>
          <w:szCs w:val="23"/>
          <w14:ligatures w14:val="none"/>
        </w:rPr>
        <w:t>. This hour-long presentation will provide a general overview of the Florida Commission on Ethics, including the ethics statutes that apply to Soil and Water Conservation District Supervisors.  In particular, it will provide a look at the ethics complaint process, as well as a discussion of the statutes dealing with misuse of position, anti-nepotism, conflicting employment relationships, voting conflicts, and gifts and bribery.  Any recent changes or updates in these areas of the law will be given special emphasis.. Presenter: Gray Schafer, Assistant General Counsel, Florida Commission on Ethics.</w:t>
      </w:r>
    </w:p>
    <w:p w14:paraId="0ADDC88B" w14:textId="7DC99497" w:rsidR="00D9287C" w:rsidRDefault="00D9287C" w:rsidP="00C4693B"/>
    <w:p w14:paraId="697561A1" w14:textId="5728499C" w:rsidR="00C4693B" w:rsidRDefault="00C4693B" w:rsidP="00C4693B">
      <w:r>
        <w:t>Supervisor Items:</w:t>
      </w:r>
    </w:p>
    <w:p w14:paraId="54163D2E" w14:textId="3F9CBE16" w:rsidR="00C4693B" w:rsidRDefault="00C4693B" w:rsidP="00C4693B">
      <w:r>
        <w:t>Springs Update:</w:t>
      </w:r>
    </w:p>
    <w:p w14:paraId="7869EE0E" w14:textId="7B3538B7" w:rsidR="00C4693B" w:rsidRDefault="00C4693B" w:rsidP="00C4693B">
      <w:r>
        <w:t>Adjourn:</w:t>
      </w:r>
    </w:p>
    <w:p w14:paraId="3C56C420" w14:textId="77777777" w:rsidR="00C4693B" w:rsidRDefault="00C4693B" w:rsidP="00C4693B"/>
    <w:p w14:paraId="5F29AAB5" w14:textId="77777777" w:rsidR="00C4693B" w:rsidRDefault="00C4693B" w:rsidP="00C4693B"/>
    <w:p w14:paraId="1E91192B" w14:textId="77777777" w:rsidR="00C4693B" w:rsidRDefault="00C4693B" w:rsidP="00C4693B"/>
    <w:p w14:paraId="66760D4D" w14:textId="77777777" w:rsidR="00C4693B" w:rsidRDefault="00C4693B" w:rsidP="00C4693B"/>
    <w:sectPr w:rsidR="00C4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3B"/>
    <w:rsid w:val="00324474"/>
    <w:rsid w:val="00421B58"/>
    <w:rsid w:val="00462F0C"/>
    <w:rsid w:val="004F2C35"/>
    <w:rsid w:val="005E1FB7"/>
    <w:rsid w:val="007F656E"/>
    <w:rsid w:val="009626E7"/>
    <w:rsid w:val="00A104A9"/>
    <w:rsid w:val="00A460ED"/>
    <w:rsid w:val="00BD6D52"/>
    <w:rsid w:val="00C4693B"/>
    <w:rsid w:val="00D9287C"/>
    <w:rsid w:val="00DE21C4"/>
    <w:rsid w:val="00F045E3"/>
    <w:rsid w:val="00FB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2051"/>
  <w15:chartTrackingRefBased/>
  <w15:docId w15:val="{E4A54FCA-3411-43E8-B0B5-1212C7CF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93B"/>
    <w:rPr>
      <w:rFonts w:eastAsiaTheme="majorEastAsia" w:cstheme="majorBidi"/>
      <w:color w:val="272727" w:themeColor="text1" w:themeTint="D8"/>
    </w:rPr>
  </w:style>
  <w:style w:type="paragraph" w:styleId="Title">
    <w:name w:val="Title"/>
    <w:basedOn w:val="Normal"/>
    <w:next w:val="Normal"/>
    <w:link w:val="TitleChar"/>
    <w:uiPriority w:val="10"/>
    <w:qFormat/>
    <w:rsid w:val="00C46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93B"/>
    <w:pPr>
      <w:spacing w:before="160"/>
      <w:jc w:val="center"/>
    </w:pPr>
    <w:rPr>
      <w:i/>
      <w:iCs/>
      <w:color w:val="404040" w:themeColor="text1" w:themeTint="BF"/>
    </w:rPr>
  </w:style>
  <w:style w:type="character" w:customStyle="1" w:styleId="QuoteChar">
    <w:name w:val="Quote Char"/>
    <w:basedOn w:val="DefaultParagraphFont"/>
    <w:link w:val="Quote"/>
    <w:uiPriority w:val="29"/>
    <w:rsid w:val="00C4693B"/>
    <w:rPr>
      <w:i/>
      <w:iCs/>
      <w:color w:val="404040" w:themeColor="text1" w:themeTint="BF"/>
    </w:rPr>
  </w:style>
  <w:style w:type="paragraph" w:styleId="ListParagraph">
    <w:name w:val="List Paragraph"/>
    <w:basedOn w:val="Normal"/>
    <w:uiPriority w:val="34"/>
    <w:qFormat/>
    <w:rsid w:val="00C4693B"/>
    <w:pPr>
      <w:ind w:left="720"/>
      <w:contextualSpacing/>
    </w:pPr>
  </w:style>
  <w:style w:type="character" w:styleId="IntenseEmphasis">
    <w:name w:val="Intense Emphasis"/>
    <w:basedOn w:val="DefaultParagraphFont"/>
    <w:uiPriority w:val="21"/>
    <w:qFormat/>
    <w:rsid w:val="00C4693B"/>
    <w:rPr>
      <w:i/>
      <w:iCs/>
      <w:color w:val="0F4761" w:themeColor="accent1" w:themeShade="BF"/>
    </w:rPr>
  </w:style>
  <w:style w:type="paragraph" w:styleId="IntenseQuote">
    <w:name w:val="Intense Quote"/>
    <w:basedOn w:val="Normal"/>
    <w:next w:val="Normal"/>
    <w:link w:val="IntenseQuoteChar"/>
    <w:uiPriority w:val="30"/>
    <w:qFormat/>
    <w:rsid w:val="00C46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93B"/>
    <w:rPr>
      <w:i/>
      <w:iCs/>
      <w:color w:val="0F4761" w:themeColor="accent1" w:themeShade="BF"/>
    </w:rPr>
  </w:style>
  <w:style w:type="character" w:styleId="IntenseReference">
    <w:name w:val="Intense Reference"/>
    <w:basedOn w:val="DefaultParagraphFont"/>
    <w:uiPriority w:val="32"/>
    <w:qFormat/>
    <w:rsid w:val="00C46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7598">
      <w:bodyDiv w:val="1"/>
      <w:marLeft w:val="0"/>
      <w:marRight w:val="0"/>
      <w:marTop w:val="0"/>
      <w:marBottom w:val="0"/>
      <w:divBdr>
        <w:top w:val="none" w:sz="0" w:space="0" w:color="auto"/>
        <w:left w:val="none" w:sz="0" w:space="0" w:color="auto"/>
        <w:bottom w:val="none" w:sz="0" w:space="0" w:color="auto"/>
        <w:right w:val="none" w:sz="0" w:space="0" w:color="auto"/>
      </w:divBdr>
      <w:divsChild>
        <w:div w:id="1593318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155705">
              <w:marLeft w:val="0"/>
              <w:marRight w:val="0"/>
              <w:marTop w:val="0"/>
              <w:marBottom w:val="0"/>
              <w:divBdr>
                <w:top w:val="none" w:sz="0" w:space="0" w:color="auto"/>
                <w:left w:val="none" w:sz="0" w:space="0" w:color="auto"/>
                <w:bottom w:val="none" w:sz="0" w:space="0" w:color="auto"/>
                <w:right w:val="none" w:sz="0" w:space="0" w:color="auto"/>
              </w:divBdr>
              <w:divsChild>
                <w:div w:id="1370378398">
                  <w:marLeft w:val="0"/>
                  <w:marRight w:val="0"/>
                  <w:marTop w:val="0"/>
                  <w:marBottom w:val="0"/>
                  <w:divBdr>
                    <w:top w:val="none" w:sz="0" w:space="0" w:color="auto"/>
                    <w:left w:val="none" w:sz="0" w:space="0" w:color="auto"/>
                    <w:bottom w:val="none" w:sz="0" w:space="0" w:color="auto"/>
                    <w:right w:val="none" w:sz="0" w:space="0" w:color="auto"/>
                  </w:divBdr>
                  <w:divsChild>
                    <w:div w:id="14796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Jamison</dc:creator>
  <cp:keywords/>
  <dc:description/>
  <cp:lastModifiedBy>Calvin Jamison</cp:lastModifiedBy>
  <cp:revision>6</cp:revision>
  <dcterms:created xsi:type="dcterms:W3CDTF">2025-05-08T18:35:00Z</dcterms:created>
  <dcterms:modified xsi:type="dcterms:W3CDTF">2025-05-08T18:54:00Z</dcterms:modified>
</cp:coreProperties>
</file>